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791" w:rsidRPr="00EA1791" w:rsidRDefault="00EA1791" w:rsidP="00EA1791">
      <w:pPr>
        <w:spacing w:before="161" w:after="240" w:line="240" w:lineRule="auto"/>
        <w:outlineLvl w:val="1"/>
        <w:rPr>
          <w:rFonts w:ascii="Titillium Web" w:eastAsia="Times New Roman" w:hAnsi="Titillium Web" w:cs="Helvetica"/>
          <w:b/>
          <w:bCs/>
          <w:color w:val="1C2024"/>
          <w:kern w:val="36"/>
          <w:sz w:val="42"/>
          <w:szCs w:val="42"/>
          <w:lang w:eastAsia="it-IT"/>
        </w:rPr>
      </w:pPr>
      <w:r w:rsidRPr="00EA1791">
        <w:rPr>
          <w:rFonts w:ascii="Titillium Web" w:eastAsia="Times New Roman" w:hAnsi="Titillium Web" w:cs="Helvetica"/>
          <w:b/>
          <w:bCs/>
          <w:color w:val="1C2024"/>
          <w:kern w:val="36"/>
          <w:sz w:val="42"/>
          <w:szCs w:val="42"/>
          <w:lang w:eastAsia="it-IT"/>
        </w:rPr>
        <w:t>Risultato generazione</w:t>
      </w:r>
    </w:p>
    <w:bookmarkStart w:id="0" w:name="anchorEsito"/>
    <w:p w:rsidR="00EA1791" w:rsidRPr="00EA1791" w:rsidRDefault="00EA1791" w:rsidP="00EA1791">
      <w:pPr>
        <w:spacing w:after="0" w:line="240" w:lineRule="auto"/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</w:pP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fldChar w:fldCharType="begin"/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instrText xml:space="preserve"> HYPERLINK "http://wwwservizi.regione.emilia-romagna.it/generatore/default.aspx" \l "esitoOperazione" </w:instrTex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fldChar w:fldCharType="separate"/>
      </w:r>
      <w:r w:rsidRPr="00EA1791">
        <w:rPr>
          <w:rFonts w:ascii="Titillium Web" w:eastAsia="Times New Roman" w:hAnsi="Titillium Web" w:cs="Helvetica"/>
          <w:color w:val="CB1D15"/>
          <w:sz w:val="21"/>
          <w:szCs w:val="21"/>
          <w:u w:val="single"/>
          <w:bdr w:val="none" w:sz="0" w:space="0" w:color="auto" w:frame="1"/>
          <w:lang w:eastAsia="it-IT"/>
        </w:rPr>
        <w:t>salta a esito operazione</w: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fldChar w:fldCharType="end"/>
      </w:r>
      <w:bookmarkStart w:id="1" w:name="esitoOperazione"/>
      <w:bookmarkEnd w:id="0"/>
      <w:bookmarkEnd w:id="1"/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t xml:space="preserve"> </w:t>
      </w:r>
    </w:p>
    <w:p w:rsidR="00EA1791" w:rsidRPr="00EA1791" w:rsidRDefault="00EA1791" w:rsidP="00EA1791">
      <w:pPr>
        <w:spacing w:after="150" w:line="240" w:lineRule="auto"/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</w:pP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t xml:space="preserve">Generazione di </w:t>
      </w:r>
      <w:r w:rsidRPr="00EA1791">
        <w:rPr>
          <w:rFonts w:ascii="Titillium Web" w:eastAsia="Times New Roman" w:hAnsi="Titillium Web" w:cs="Helvetica"/>
          <w:b/>
          <w:bCs/>
          <w:color w:val="1C2024"/>
          <w:sz w:val="21"/>
          <w:szCs w:val="21"/>
          <w:lang w:eastAsia="it-IT"/>
        </w:rPr>
        <w:t>30</w: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t xml:space="preserve"> numeri </w:t>
      </w:r>
      <w:r w:rsidRPr="00EA1791">
        <w:rPr>
          <w:rFonts w:ascii="Titillium Web" w:eastAsia="Times New Roman" w:hAnsi="Titillium Web" w:cs="Helvetica"/>
          <w:b/>
          <w:bCs/>
          <w:color w:val="1C2024"/>
          <w:sz w:val="21"/>
          <w:szCs w:val="21"/>
          <w:lang w:eastAsia="it-IT"/>
        </w:rPr>
        <w:t>distinti</w: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t xml:space="preserve"> nell'intervallo </w:t>
      </w:r>
      <w:r w:rsidRPr="00EA1791">
        <w:rPr>
          <w:rFonts w:ascii="Titillium Web" w:eastAsia="Times New Roman" w:hAnsi="Titillium Web" w:cs="Helvetica"/>
          <w:b/>
          <w:bCs/>
          <w:color w:val="1C2024"/>
          <w:sz w:val="21"/>
          <w:szCs w:val="21"/>
          <w:lang w:eastAsia="it-IT"/>
        </w:rPr>
        <w:t>[ 1, 61 ]</w: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br/>
        <w:t xml:space="preserve">Parametri del generatore: </w:t>
      </w:r>
      <w:r w:rsidRPr="00EA1791">
        <w:rPr>
          <w:rFonts w:ascii="Titillium Web" w:eastAsia="Times New Roman" w:hAnsi="Titillium Web" w:cs="Helvetica"/>
          <w:i/>
          <w:iCs/>
          <w:color w:val="1C2024"/>
          <w:sz w:val="21"/>
          <w:szCs w:val="21"/>
          <w:lang w:eastAsia="it-IT"/>
        </w:rPr>
        <w:t>seme</w: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t xml:space="preserve"> = </w:t>
      </w:r>
      <w:r w:rsidRPr="00EA1791">
        <w:rPr>
          <w:rFonts w:ascii="Titillium Web" w:eastAsia="Times New Roman" w:hAnsi="Titillium Web" w:cs="Helvetica"/>
          <w:b/>
          <w:bCs/>
          <w:color w:val="1C2024"/>
          <w:sz w:val="21"/>
          <w:szCs w:val="21"/>
          <w:lang w:eastAsia="it-IT"/>
        </w:rPr>
        <w:t>1</w: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t xml:space="preserve">, </w:t>
      </w:r>
      <w:r w:rsidRPr="00EA1791">
        <w:rPr>
          <w:rFonts w:ascii="Titillium Web" w:eastAsia="Times New Roman" w:hAnsi="Titillium Web" w:cs="Helvetica"/>
          <w:i/>
          <w:iCs/>
          <w:color w:val="1C2024"/>
          <w:sz w:val="21"/>
          <w:szCs w:val="21"/>
          <w:lang w:eastAsia="it-IT"/>
        </w:rPr>
        <w:t>m</w: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t xml:space="preserve"> = </w:t>
      </w:r>
      <w:r w:rsidRPr="00EA1791">
        <w:rPr>
          <w:rFonts w:ascii="Titillium Web" w:eastAsia="Times New Roman" w:hAnsi="Titillium Web" w:cs="Helvetica"/>
          <w:b/>
          <w:bCs/>
          <w:color w:val="1C2024"/>
          <w:sz w:val="21"/>
          <w:szCs w:val="21"/>
          <w:lang w:eastAsia="it-IT"/>
        </w:rPr>
        <w:t>2147483647</w: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t xml:space="preserve">, </w:t>
      </w:r>
      <w:r w:rsidRPr="00EA1791">
        <w:rPr>
          <w:rFonts w:ascii="Titillium Web" w:eastAsia="Times New Roman" w:hAnsi="Titillium Web" w:cs="Helvetica"/>
          <w:i/>
          <w:iCs/>
          <w:color w:val="1C2024"/>
          <w:sz w:val="21"/>
          <w:szCs w:val="21"/>
          <w:lang w:eastAsia="it-IT"/>
        </w:rPr>
        <w:t>a</w:t>
      </w:r>
      <w:r w:rsidRPr="00EA1791">
        <w:rPr>
          <w:rFonts w:ascii="Titillium Web" w:eastAsia="Times New Roman" w:hAnsi="Titillium Web" w:cs="Helvetica"/>
          <w:color w:val="1C2024"/>
          <w:sz w:val="21"/>
          <w:szCs w:val="21"/>
          <w:lang w:eastAsia="it-IT"/>
        </w:rPr>
        <w:t xml:space="preserve"> = </w:t>
      </w:r>
      <w:r w:rsidRPr="00EA1791">
        <w:rPr>
          <w:rFonts w:ascii="Titillium Web" w:eastAsia="Times New Roman" w:hAnsi="Titillium Web" w:cs="Helvetica"/>
          <w:b/>
          <w:bCs/>
          <w:color w:val="1C2024"/>
          <w:sz w:val="21"/>
          <w:szCs w:val="21"/>
          <w:lang w:eastAsia="it-IT"/>
        </w:rPr>
        <w:t>1103515245</w:t>
      </w:r>
    </w:p>
    <w:p w:rsidR="001017E9" w:rsidRDefault="001017E9"/>
    <w:p w:rsidR="00EA1791" w:rsidRDefault="00EA1791"/>
    <w:p w:rsidR="00EA1791" w:rsidRPr="00EA1791" w:rsidRDefault="00EA1791">
      <w:pPr>
        <w:rPr>
          <w:rFonts w:ascii="Times New Roman" w:hAnsi="Times New Roman" w:cs="Times New Roman"/>
        </w:rPr>
      </w:pPr>
      <w:r w:rsidRPr="00EA1791">
        <w:rPr>
          <w:rFonts w:ascii="Times New Roman" w:hAnsi="Times New Roman" w:cs="Times New Roman"/>
          <w:color w:val="1C2024"/>
        </w:rPr>
        <w:t>32</w:t>
      </w:r>
      <w:r w:rsidRPr="00EA1791">
        <w:rPr>
          <w:rFonts w:ascii="Times New Roman" w:hAnsi="Times New Roman" w:cs="Times New Roman"/>
          <w:color w:val="1C2024"/>
        </w:rPr>
        <w:br/>
        <w:t>3</w:t>
      </w:r>
      <w:r w:rsidRPr="00EA1791">
        <w:rPr>
          <w:rFonts w:ascii="Times New Roman" w:hAnsi="Times New Roman" w:cs="Times New Roman"/>
          <w:color w:val="1C2024"/>
        </w:rPr>
        <w:br/>
        <w:t>4</w:t>
      </w:r>
      <w:r w:rsidRPr="00EA1791">
        <w:rPr>
          <w:rFonts w:ascii="Times New Roman" w:hAnsi="Times New Roman" w:cs="Times New Roman"/>
          <w:color w:val="1C2024"/>
        </w:rPr>
        <w:br/>
        <w:t>54</w:t>
      </w:r>
      <w:r w:rsidRPr="00EA1791">
        <w:rPr>
          <w:rFonts w:ascii="Times New Roman" w:hAnsi="Times New Roman" w:cs="Times New Roman"/>
          <w:color w:val="1C2024"/>
        </w:rPr>
        <w:br/>
        <w:t>45</w:t>
      </w:r>
      <w:r w:rsidRPr="00EA1791">
        <w:rPr>
          <w:rFonts w:ascii="Times New Roman" w:hAnsi="Times New Roman" w:cs="Times New Roman"/>
          <w:color w:val="1C2024"/>
        </w:rPr>
        <w:br/>
        <w:t>55</w:t>
      </w:r>
      <w:r w:rsidRPr="00EA1791">
        <w:rPr>
          <w:rFonts w:ascii="Times New Roman" w:hAnsi="Times New Roman" w:cs="Times New Roman"/>
          <w:color w:val="1C2024"/>
        </w:rPr>
        <w:br/>
        <w:t>33</w:t>
      </w:r>
      <w:r w:rsidRPr="00EA1791">
        <w:rPr>
          <w:rFonts w:ascii="Times New Roman" w:hAnsi="Times New Roman" w:cs="Times New Roman"/>
          <w:color w:val="1C2024"/>
        </w:rPr>
        <w:br/>
        <w:t>17</w:t>
      </w:r>
      <w:r w:rsidRPr="00EA1791">
        <w:rPr>
          <w:rFonts w:ascii="Times New Roman" w:hAnsi="Times New Roman" w:cs="Times New Roman"/>
          <w:color w:val="1C2024"/>
        </w:rPr>
        <w:br/>
        <w:t>40</w:t>
      </w:r>
      <w:r w:rsidRPr="00EA1791">
        <w:rPr>
          <w:rFonts w:ascii="Times New Roman" w:hAnsi="Times New Roman" w:cs="Times New Roman"/>
          <w:color w:val="1C2024"/>
        </w:rPr>
        <w:br/>
        <w:t>21</w:t>
      </w:r>
      <w:r w:rsidRPr="00EA1791">
        <w:rPr>
          <w:rFonts w:ascii="Times New Roman" w:hAnsi="Times New Roman" w:cs="Times New Roman"/>
          <w:color w:val="1C2024"/>
        </w:rPr>
        <w:br/>
        <w:t>2</w:t>
      </w:r>
      <w:r w:rsidRPr="00EA1791">
        <w:rPr>
          <w:rFonts w:ascii="Times New Roman" w:hAnsi="Times New Roman" w:cs="Times New Roman"/>
          <w:color w:val="1C2024"/>
        </w:rPr>
        <w:br/>
        <w:t>14</w:t>
      </w:r>
      <w:r w:rsidRPr="00EA1791">
        <w:rPr>
          <w:rFonts w:ascii="Times New Roman" w:hAnsi="Times New Roman" w:cs="Times New Roman"/>
          <w:color w:val="1C2024"/>
        </w:rPr>
        <w:br/>
        <w:t>18</w:t>
      </w:r>
      <w:r w:rsidRPr="00EA1791">
        <w:rPr>
          <w:rFonts w:ascii="Times New Roman" w:hAnsi="Times New Roman" w:cs="Times New Roman"/>
          <w:color w:val="1C2024"/>
        </w:rPr>
        <w:br/>
        <w:t>50</w:t>
      </w:r>
      <w:r w:rsidRPr="00EA1791">
        <w:rPr>
          <w:rFonts w:ascii="Times New Roman" w:hAnsi="Times New Roman" w:cs="Times New Roman"/>
          <w:color w:val="1C2024"/>
        </w:rPr>
        <w:br/>
        <w:t>41</w:t>
      </w:r>
      <w:r w:rsidRPr="00EA1791">
        <w:rPr>
          <w:rFonts w:ascii="Times New Roman" w:hAnsi="Times New Roman" w:cs="Times New Roman"/>
          <w:color w:val="1C2024"/>
        </w:rPr>
        <w:br/>
        <w:t>9</w:t>
      </w:r>
      <w:r w:rsidRPr="00EA1791">
        <w:rPr>
          <w:rFonts w:ascii="Times New Roman" w:hAnsi="Times New Roman" w:cs="Times New Roman"/>
          <w:color w:val="1C2024"/>
        </w:rPr>
        <w:br/>
        <w:t>5</w:t>
      </w:r>
      <w:bookmarkStart w:id="2" w:name="_GoBack"/>
      <w:bookmarkEnd w:id="2"/>
      <w:r w:rsidRPr="00EA1791">
        <w:rPr>
          <w:rFonts w:ascii="Times New Roman" w:hAnsi="Times New Roman" w:cs="Times New Roman"/>
          <w:color w:val="1C2024"/>
        </w:rPr>
        <w:br/>
        <w:t>15</w:t>
      </w:r>
      <w:r w:rsidRPr="00EA1791">
        <w:rPr>
          <w:rFonts w:ascii="Times New Roman" w:hAnsi="Times New Roman" w:cs="Times New Roman"/>
          <w:color w:val="1C2024"/>
        </w:rPr>
        <w:br/>
        <w:t>20</w:t>
      </w:r>
      <w:r w:rsidRPr="00EA1791">
        <w:rPr>
          <w:rFonts w:ascii="Times New Roman" w:hAnsi="Times New Roman" w:cs="Times New Roman"/>
          <w:color w:val="1C2024"/>
        </w:rPr>
        <w:br/>
        <w:t>52</w:t>
      </w:r>
      <w:r w:rsidRPr="00EA1791">
        <w:rPr>
          <w:rFonts w:ascii="Times New Roman" w:hAnsi="Times New Roman" w:cs="Times New Roman"/>
          <w:color w:val="1C2024"/>
        </w:rPr>
        <w:br/>
        <w:t>27</w:t>
      </w:r>
      <w:r w:rsidRPr="00EA1791">
        <w:rPr>
          <w:rFonts w:ascii="Times New Roman" w:hAnsi="Times New Roman" w:cs="Times New Roman"/>
          <w:color w:val="1C2024"/>
        </w:rPr>
        <w:br/>
        <w:t>19</w:t>
      </w:r>
      <w:r w:rsidRPr="00EA1791">
        <w:rPr>
          <w:rFonts w:ascii="Times New Roman" w:hAnsi="Times New Roman" w:cs="Times New Roman"/>
          <w:color w:val="1C2024"/>
        </w:rPr>
        <w:br/>
        <w:t>47</w:t>
      </w:r>
      <w:r w:rsidRPr="00EA1791">
        <w:rPr>
          <w:rFonts w:ascii="Times New Roman" w:hAnsi="Times New Roman" w:cs="Times New Roman"/>
          <w:color w:val="1C2024"/>
        </w:rPr>
        <w:br/>
        <w:t>25</w:t>
      </w:r>
      <w:r w:rsidRPr="00EA1791">
        <w:rPr>
          <w:rFonts w:ascii="Times New Roman" w:hAnsi="Times New Roman" w:cs="Times New Roman"/>
          <w:color w:val="1C2024"/>
        </w:rPr>
        <w:br/>
        <w:t>49</w:t>
      </w:r>
      <w:r w:rsidRPr="00EA1791">
        <w:rPr>
          <w:rFonts w:ascii="Times New Roman" w:hAnsi="Times New Roman" w:cs="Times New Roman"/>
          <w:color w:val="1C2024"/>
        </w:rPr>
        <w:br/>
        <w:t>29</w:t>
      </w:r>
      <w:r w:rsidRPr="00EA1791">
        <w:rPr>
          <w:rFonts w:ascii="Times New Roman" w:hAnsi="Times New Roman" w:cs="Times New Roman"/>
          <w:color w:val="1C2024"/>
        </w:rPr>
        <w:br/>
        <w:t>7</w:t>
      </w:r>
      <w:r w:rsidRPr="00EA1791">
        <w:rPr>
          <w:rFonts w:ascii="Times New Roman" w:hAnsi="Times New Roman" w:cs="Times New Roman"/>
          <w:color w:val="1C2024"/>
        </w:rPr>
        <w:br/>
        <w:t>51</w:t>
      </w:r>
      <w:r w:rsidRPr="00EA1791">
        <w:rPr>
          <w:rFonts w:ascii="Times New Roman" w:hAnsi="Times New Roman" w:cs="Times New Roman"/>
          <w:color w:val="1C2024"/>
        </w:rPr>
        <w:br/>
        <w:t>48</w:t>
      </w:r>
      <w:r w:rsidRPr="00EA1791">
        <w:rPr>
          <w:rFonts w:ascii="Times New Roman" w:hAnsi="Times New Roman" w:cs="Times New Roman"/>
          <w:color w:val="1C2024"/>
        </w:rPr>
        <w:br/>
        <w:t>43</w:t>
      </w:r>
    </w:p>
    <w:sectPr w:rsidR="00EA1791" w:rsidRPr="00EA17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tillium Web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48"/>
    <w:rsid w:val="001017E9"/>
    <w:rsid w:val="008F2548"/>
    <w:rsid w:val="00EA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4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6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4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2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5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Penolazzi Annalisa</dc:creator>
  <cp:keywords/>
  <dc:description/>
  <cp:lastModifiedBy>Penolazzi Annalisa</cp:lastModifiedBy>
  <cp:revision>2</cp:revision>
  <cp:lastPrinted>2018-02-20T14:55:00Z</cp:lastPrinted>
  <dcterms:created xsi:type="dcterms:W3CDTF">2018-02-20T14:51:00Z</dcterms:created>
  <dcterms:modified xsi:type="dcterms:W3CDTF">2018-02-20T15:02:00Z</dcterms:modified>
</cp:coreProperties>
</file>